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E32" w:rsidRDefault="00522E32" w:rsidP="000F393F">
      <w:pPr>
        <w:rPr>
          <w:sz w:val="24"/>
          <w:szCs w:val="24"/>
          <w:lang w:val="en-US"/>
        </w:rPr>
      </w:pPr>
    </w:p>
    <w:p w:rsidR="00522E32" w:rsidRDefault="00522E32" w:rsidP="000F393F">
      <w:pPr>
        <w:rPr>
          <w:lang w:val="en-US"/>
        </w:rPr>
      </w:pPr>
      <w:r w:rsidRPr="009D071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5.25pt;height:38.25pt;visibility:visible">
            <v:imagedata r:id="rId7" o:title=""/>
          </v:shape>
        </w:pict>
      </w:r>
    </w:p>
    <w:p w:rsidR="00522E32" w:rsidRDefault="00522E32" w:rsidP="000F393F">
      <w:pPr>
        <w:pStyle w:val="Caption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522E32" w:rsidRDefault="00522E32" w:rsidP="000F393F">
      <w:pPr>
        <w:rPr>
          <w:b/>
        </w:rPr>
      </w:pPr>
      <w:r>
        <w:rPr>
          <w:b/>
        </w:rPr>
        <w:t xml:space="preserve">ЗИМОВНИКОВСКОГО РАЙОНА РОСТОВСКОЙ ОБЛАСТИ </w:t>
      </w:r>
    </w:p>
    <w:p w:rsidR="00522E32" w:rsidRDefault="00522E32" w:rsidP="000F393F">
      <w:pPr>
        <w:rPr>
          <w:b/>
        </w:rPr>
      </w:pPr>
    </w:p>
    <w:p w:rsidR="00522E32" w:rsidRDefault="00522E32" w:rsidP="000F393F">
      <w:pPr>
        <w:rPr>
          <w:b/>
        </w:rPr>
      </w:pPr>
      <w:r>
        <w:rPr>
          <w:b/>
        </w:rPr>
        <w:t>ПОСТАНОВЛЕНИЕ</w:t>
      </w:r>
    </w:p>
    <w:p w:rsidR="00522E32" w:rsidRPr="00BB2FB4" w:rsidRDefault="00522E32" w:rsidP="000F393F">
      <w:pPr>
        <w:jc w:val="both"/>
        <w:rPr>
          <w:b/>
          <w:bCs/>
          <w:spacing w:val="60"/>
        </w:rPr>
      </w:pPr>
    </w:p>
    <w:p w:rsidR="00522E32" w:rsidRDefault="00522E32" w:rsidP="000F393F">
      <w:pPr>
        <w:spacing w:after="240"/>
      </w:pPr>
      <w:r>
        <w:t>26 июня 2021г.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№ 4-1-1</w:t>
      </w:r>
    </w:p>
    <w:p w:rsidR="00522E32" w:rsidRDefault="00522E32" w:rsidP="000F393F">
      <w:pPr>
        <w:rPr>
          <w:b/>
        </w:rPr>
      </w:pPr>
      <w:r>
        <w:rPr>
          <w:b/>
        </w:rPr>
        <w:t>п. Зимовники</w:t>
      </w:r>
    </w:p>
    <w:p w:rsidR="00522E32" w:rsidRPr="00ED466E" w:rsidRDefault="00522E32" w:rsidP="007954CB">
      <w:pPr>
        <w:ind w:right="-185"/>
      </w:pPr>
    </w:p>
    <w:p w:rsidR="00522E32" w:rsidRDefault="00522E32" w:rsidP="00F10E2E">
      <w:pPr>
        <w:ind w:left="1134" w:right="1133"/>
        <w:jc w:val="both"/>
        <w:rPr>
          <w:b/>
          <w:bCs/>
        </w:rPr>
      </w:pPr>
      <w:r w:rsidRPr="00EC3039">
        <w:rPr>
          <w:b/>
          <w:szCs w:val="24"/>
        </w:rPr>
        <w:t>О</w:t>
      </w:r>
      <w:r>
        <w:rPr>
          <w:b/>
          <w:szCs w:val="24"/>
        </w:rPr>
        <w:t xml:space="preserve"> формах отдельного учета</w:t>
      </w:r>
      <w:r w:rsidRPr="00EC3039">
        <w:rPr>
          <w:b/>
          <w:szCs w:val="24"/>
        </w:rPr>
        <w:t>объем</w:t>
      </w:r>
      <w:r>
        <w:rPr>
          <w:b/>
          <w:szCs w:val="24"/>
        </w:rPr>
        <w:t>ов</w:t>
      </w:r>
      <w:r w:rsidRPr="00EC3039">
        <w:rPr>
          <w:b/>
          <w:szCs w:val="24"/>
        </w:rPr>
        <w:t xml:space="preserve"> и стоимости эфирного времени</w:t>
      </w:r>
      <w:r>
        <w:rPr>
          <w:b/>
          <w:szCs w:val="24"/>
        </w:rPr>
        <w:t xml:space="preserve"> и</w:t>
      </w:r>
      <w:r w:rsidRPr="00EC3039">
        <w:rPr>
          <w:b/>
          <w:szCs w:val="24"/>
        </w:rPr>
        <w:t xml:space="preserve"> печатной площади,</w:t>
      </w:r>
      <w:r>
        <w:rPr>
          <w:b/>
          <w:szCs w:val="24"/>
        </w:rPr>
        <w:t xml:space="preserve"> предоставленных для проведения предвыборной агитации, </w:t>
      </w:r>
      <w:r w:rsidRPr="00522B8E">
        <w:rPr>
          <w:b/>
          <w:szCs w:val="24"/>
        </w:rPr>
        <w:t xml:space="preserve">объемов и стоимости </w:t>
      </w:r>
      <w:r w:rsidRPr="00EC3039">
        <w:rPr>
          <w:b/>
          <w:szCs w:val="24"/>
        </w:rPr>
        <w:t>услуг по размещению агитационных материалов в сетевых изданиях</w:t>
      </w:r>
      <w:r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проведении выборов </w:t>
      </w:r>
      <w:r>
        <w:rPr>
          <w:b/>
          <w:szCs w:val="24"/>
        </w:rPr>
        <w:t xml:space="preserve">депутатов </w:t>
      </w:r>
      <w:r w:rsidRPr="00B94F9E">
        <w:rPr>
          <w:b/>
        </w:rPr>
        <w:t xml:space="preserve">представительных органов </w:t>
      </w:r>
      <w:r>
        <w:rPr>
          <w:b/>
          <w:bCs/>
        </w:rPr>
        <w:t>Верхнесеребряковского, Гашунского</w:t>
      </w:r>
      <w:r w:rsidRPr="00B94F9E">
        <w:rPr>
          <w:b/>
          <w:bCs/>
        </w:rPr>
        <w:t xml:space="preserve">, </w:t>
      </w:r>
      <w:r>
        <w:rPr>
          <w:b/>
          <w:bCs/>
        </w:rPr>
        <w:t xml:space="preserve">Глубочанского, Зимовниковского, Камышевского, Кировского, Кутейниковского, Ленинского, Мокрогашунского, Савоськинского, Северного </w:t>
      </w:r>
      <w:r w:rsidRPr="00B94F9E">
        <w:rPr>
          <w:b/>
          <w:bCs/>
        </w:rPr>
        <w:t>сельск</w:t>
      </w:r>
      <w:r>
        <w:rPr>
          <w:b/>
          <w:bCs/>
        </w:rPr>
        <w:t xml:space="preserve">их </w:t>
      </w:r>
      <w:r w:rsidRPr="00B94F9E">
        <w:rPr>
          <w:b/>
          <w:bCs/>
        </w:rPr>
        <w:t>поселений пятого созыва</w:t>
      </w:r>
      <w:r>
        <w:rPr>
          <w:b/>
          <w:bCs/>
        </w:rPr>
        <w:t>.</w:t>
      </w:r>
    </w:p>
    <w:p w:rsidR="00522E32" w:rsidRDefault="00522E32" w:rsidP="00F10E2E">
      <w:pPr>
        <w:ind w:right="1133"/>
        <w:jc w:val="both"/>
        <w:rPr>
          <w:b/>
          <w:bCs/>
        </w:rPr>
      </w:pPr>
    </w:p>
    <w:p w:rsidR="00522E32" w:rsidRPr="00F13279" w:rsidRDefault="00522E32" w:rsidP="00F10E2E">
      <w:pPr>
        <w:ind w:right="1133" w:firstLine="708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</w:p>
    <w:p w:rsidR="00522E32" w:rsidRDefault="00522E32" w:rsidP="00F13279">
      <w:pPr>
        <w:ind w:firstLine="709"/>
        <w:jc w:val="both"/>
        <w:rPr>
          <w:spacing w:val="20"/>
        </w:rPr>
      </w:pPr>
    </w:p>
    <w:p w:rsidR="00522E32" w:rsidRDefault="00522E32" w:rsidP="00F10E2E">
      <w:pPr>
        <w:suppressAutoHyphens/>
        <w:ind w:right="-2" w:firstLine="708"/>
      </w:pPr>
      <w:r w:rsidRPr="00B94F9E">
        <w:t xml:space="preserve">Территориальная избирательная комиссия </w:t>
      </w:r>
      <w:r>
        <w:t>Зимовниковского</w:t>
      </w:r>
      <w:r w:rsidRPr="00B94F9E">
        <w:t xml:space="preserve"> района Ростовской области</w:t>
      </w:r>
      <w:r w:rsidRPr="00B61D0C">
        <w:t>ПОСТАНОВЛЯЕТ:</w:t>
      </w:r>
    </w:p>
    <w:p w:rsidR="00522E32" w:rsidRDefault="00522E32" w:rsidP="00F10E2E">
      <w:pPr>
        <w:suppressAutoHyphens/>
        <w:ind w:right="-2" w:firstLine="708"/>
      </w:pPr>
    </w:p>
    <w:p w:rsidR="00522E32" w:rsidRDefault="00522E32" w:rsidP="00C65262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бесплатного эфирного времени,объема и стоимости платного эфирного времени,предоставленных организацией телерадиовещаниязарегистрированным кандидатам для проведенияпредвыборной агитации при проведении выборов</w:t>
      </w:r>
      <w:r w:rsidRPr="00F10E2E">
        <w:rPr>
          <w:szCs w:val="24"/>
        </w:rPr>
        <w:t xml:space="preserve">депутатов </w:t>
      </w:r>
      <w:r w:rsidRPr="00F10E2E">
        <w:t xml:space="preserve">представительных органов </w:t>
      </w:r>
      <w:r w:rsidRPr="00F10E2E">
        <w:rPr>
          <w:bCs/>
        </w:rPr>
        <w:t>Верхнесеребряковского, Гашунского, Глубочанского, Зимовниковского, Камышевского, Кировского, Кутейниковского, Ленинского, Мокрогашунского, Савоськинского, Северного сельских поселений пятого созыва</w:t>
      </w:r>
      <w:r>
        <w:t>, согласно приложению № 1.</w:t>
      </w:r>
    </w:p>
    <w:p w:rsidR="00522E32" w:rsidRDefault="00522E32" w:rsidP="00C65262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площади,объема и стоимости платной печатной площади,предоставленных периодическим печатным изданиемзарегистрированным кандидатам для проведенияпредвыборной агитации при проведении выборов</w:t>
      </w:r>
      <w:r w:rsidRPr="00F10E2E">
        <w:rPr>
          <w:szCs w:val="24"/>
        </w:rPr>
        <w:t xml:space="preserve">депутатов </w:t>
      </w:r>
      <w:r w:rsidRPr="00F10E2E">
        <w:t xml:space="preserve">представительных органов </w:t>
      </w:r>
      <w:r w:rsidRPr="00F10E2E">
        <w:rPr>
          <w:bCs/>
        </w:rPr>
        <w:t>Верхнесеребряковского, Гашунского, Глубочанского, Зимовниковского, Камышевского, Кировского, Кутейниковского, Ленинского, Мокрогашунского, Савоськинского, Северного сельских поселений пятого созыва</w:t>
      </w:r>
      <w:r w:rsidRPr="00F10E2E">
        <w:t>,</w:t>
      </w:r>
      <w:r>
        <w:t xml:space="preserve"> согласно приложению № 2.</w:t>
      </w:r>
    </w:p>
    <w:p w:rsidR="00522E32" w:rsidRDefault="00522E32" w:rsidP="00F10E2E">
      <w:pPr>
        <w:tabs>
          <w:tab w:val="left" w:pos="142"/>
        </w:tabs>
        <w:spacing w:line="360" w:lineRule="auto"/>
        <w:ind w:firstLine="709"/>
        <w:jc w:val="both"/>
      </w:pPr>
      <w:r>
        <w:t xml:space="preserve">3. Утвердить форму учета </w:t>
      </w:r>
      <w:r w:rsidRPr="00522B8E">
        <w:t xml:space="preserve">объема и стоимости услуг по размещению агитационныхматериалов зарегистрированных кандидатов в сетевом изданиипри проведении выборов </w:t>
      </w:r>
      <w:r w:rsidRPr="00F10E2E">
        <w:rPr>
          <w:szCs w:val="24"/>
        </w:rPr>
        <w:t xml:space="preserve">депутатов </w:t>
      </w:r>
      <w:r w:rsidRPr="00F10E2E">
        <w:t xml:space="preserve">представительных органов </w:t>
      </w:r>
      <w:r w:rsidRPr="00F10E2E">
        <w:rPr>
          <w:bCs/>
        </w:rPr>
        <w:t>Верхнесеребряковского, Гашунского, Глубочанского, Зимовниковского, Камышевского, Кировского, Кутейниковского, Ленинского, Мокрогашунского, Савоськинского, Северного сельских поселений пятого созыва</w:t>
      </w:r>
      <w:r>
        <w:t>, согласноприложению № 3.</w:t>
      </w:r>
    </w:p>
    <w:p w:rsidR="00522E32" w:rsidRDefault="00522E32" w:rsidP="00F10E2E">
      <w:pPr>
        <w:tabs>
          <w:tab w:val="left" w:pos="142"/>
        </w:tabs>
        <w:spacing w:line="360" w:lineRule="auto"/>
        <w:ind w:firstLine="709"/>
        <w:jc w:val="both"/>
      </w:pPr>
      <w:r>
        <w:t>4. </w:t>
      </w:r>
      <w:r w:rsidRPr="00EC3039">
        <w:t xml:space="preserve">Утвердить Разъяснения о порядке представления </w:t>
      </w:r>
      <w:r w:rsidRPr="005D18CB">
        <w:t>организациями телерадиовещания, редакциями периодических печатных изданий</w:t>
      </w:r>
      <w:r>
        <w:t>,</w:t>
      </w:r>
      <w:r w:rsidRPr="005D18CB">
        <w:t xml:space="preserve"> редакциями сетевых изданий </w:t>
      </w:r>
      <w:r>
        <w:t>данных</w:t>
      </w:r>
      <w:r w:rsidRPr="00075E68">
        <w:t xml:space="preserve"> отдельного учета объем</w:t>
      </w:r>
      <w:r>
        <w:t xml:space="preserve">аи стоимости эфирного времени, печатной площади, </w:t>
      </w:r>
      <w:r w:rsidRPr="00745AFA">
        <w:t xml:space="preserve">предоставленных для проведения предвыборной агитации, </w:t>
      </w:r>
      <w:r>
        <w:t xml:space="preserve">услуг по размещению агитационных материалов </w:t>
      </w:r>
      <w:r>
        <w:br/>
        <w:t xml:space="preserve">в сетевых изданияхв Территориальную избирательную комиссию Зимовниковского района при проведении выборов </w:t>
      </w:r>
      <w:r w:rsidRPr="00F10E2E">
        <w:rPr>
          <w:szCs w:val="24"/>
        </w:rPr>
        <w:t xml:space="preserve">депутатов </w:t>
      </w:r>
      <w:r w:rsidRPr="00F10E2E">
        <w:t xml:space="preserve">представительных органов </w:t>
      </w:r>
      <w:r w:rsidRPr="00F10E2E">
        <w:rPr>
          <w:bCs/>
        </w:rPr>
        <w:t>Верхнесеребряковского, Гашунского, Глубочанского, Зимовниковского, Камышевского, Кировского, Кутейниковского, Ленинского, Мокрогашунского, Савоськинского, Северного сельских поселений пятого созыва</w:t>
      </w:r>
      <w:r>
        <w:rPr>
          <w:bCs/>
        </w:rPr>
        <w:t>,</w:t>
      </w:r>
      <w:r>
        <w:t xml:space="preserve">согласно </w:t>
      </w:r>
      <w:r w:rsidRPr="00EC3039">
        <w:t>приложени</w:t>
      </w:r>
      <w:r>
        <w:t>ю</w:t>
      </w:r>
      <w:r w:rsidRPr="00EC3039">
        <w:t xml:space="preserve"> № 4.</w:t>
      </w:r>
    </w:p>
    <w:p w:rsidR="00522E32" w:rsidRDefault="00522E32" w:rsidP="002225BB">
      <w:pPr>
        <w:tabs>
          <w:tab w:val="left" w:pos="142"/>
        </w:tabs>
        <w:spacing w:line="360" w:lineRule="auto"/>
        <w:ind w:firstLine="709"/>
        <w:jc w:val="both"/>
      </w:pPr>
      <w:r>
        <w:t>5. </w:t>
      </w:r>
      <w:r w:rsidRPr="00EC3039">
        <w:t xml:space="preserve">Признать утратившим силу постановление </w:t>
      </w:r>
      <w:r>
        <w:t>Территориальной избирательной комиссии Зимовниковского района Ростовской области от 11.06.2019 года №129-4</w:t>
      </w:r>
      <w:r w:rsidRPr="00EC3039">
        <w:t xml:space="preserve"> «О формах и порядке ведения организациями,</w:t>
      </w:r>
    </w:p>
    <w:p w:rsidR="00522E32" w:rsidRDefault="00522E32" w:rsidP="00C65262">
      <w:pPr>
        <w:tabs>
          <w:tab w:val="left" w:pos="142"/>
        </w:tabs>
        <w:spacing w:line="360" w:lineRule="auto"/>
        <w:jc w:val="both"/>
      </w:pPr>
      <w:r w:rsidRPr="00EC3039">
        <w:t>телерадиовещания и редакциями периодических печатных изданий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</w:t>
      </w:r>
      <w:r>
        <w:t>депутатов представительных органов муниципальных образований Зимовниковского района Ростовской области</w:t>
      </w:r>
      <w:r w:rsidRPr="00EC3039">
        <w:t>».</w:t>
      </w:r>
    </w:p>
    <w:p w:rsidR="00522E32" w:rsidRDefault="00522E32" w:rsidP="00F10E2E">
      <w:pPr>
        <w:tabs>
          <w:tab w:val="left" w:pos="142"/>
        </w:tabs>
        <w:spacing w:line="360" w:lineRule="auto"/>
        <w:ind w:firstLine="709"/>
        <w:jc w:val="both"/>
      </w:pPr>
      <w:bookmarkStart w:id="0" w:name="_GoBack"/>
      <w:bookmarkEnd w:id="0"/>
      <w:r>
        <w:t>6. Разместить настоящее постановление на официальном сайте Территориальной избирательной комиссии Зимовниковского района в информационно-телекоммуникационной сети «Интернет».</w:t>
      </w:r>
    </w:p>
    <w:p w:rsidR="00522E32" w:rsidRPr="00FE6316" w:rsidRDefault="00522E32" w:rsidP="007D0858">
      <w:pPr>
        <w:jc w:val="both"/>
      </w:pPr>
    </w:p>
    <w:p w:rsidR="00522E32" w:rsidRPr="00FE6316" w:rsidRDefault="00522E32" w:rsidP="007D0858">
      <w:pPr>
        <w:jc w:val="both"/>
      </w:pPr>
    </w:p>
    <w:p w:rsidR="00522E32" w:rsidRPr="009C5DBA" w:rsidRDefault="00522E32" w:rsidP="007D0858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>
        <w:tab/>
        <w:t>Т.П. Панченко</w:t>
      </w:r>
    </w:p>
    <w:p w:rsidR="00522E32" w:rsidRPr="009C5DBA" w:rsidRDefault="00522E32" w:rsidP="00F13279">
      <w:pPr>
        <w:jc w:val="both"/>
      </w:pPr>
    </w:p>
    <w:p w:rsidR="00522E32" w:rsidRPr="009C5DBA" w:rsidRDefault="00522E32" w:rsidP="00F13279">
      <w:pPr>
        <w:jc w:val="both"/>
      </w:pPr>
    </w:p>
    <w:p w:rsidR="00522E32" w:rsidRPr="009C5DBA" w:rsidRDefault="00522E32" w:rsidP="007D0858">
      <w:pPr>
        <w:tabs>
          <w:tab w:val="left" w:pos="7088"/>
        </w:tabs>
        <w:jc w:val="both"/>
      </w:pPr>
      <w:r w:rsidRPr="009C5DBA">
        <w:t>Секретарь</w:t>
      </w:r>
      <w:r>
        <w:t>комиссии</w:t>
      </w:r>
      <w:r>
        <w:tab/>
        <w:t>Л.В. Абрамович</w:t>
      </w:r>
    </w:p>
    <w:sectPr w:rsidR="00522E32" w:rsidRPr="009C5DBA" w:rsidSect="00FD0542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2E32" w:rsidRDefault="00522E32" w:rsidP="00C23CD7">
      <w:r>
        <w:separator/>
      </w:r>
    </w:p>
  </w:endnote>
  <w:endnote w:type="continuationSeparator" w:id="1">
    <w:p w:rsidR="00522E32" w:rsidRDefault="00522E3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2E32" w:rsidRDefault="00522E32" w:rsidP="00C23CD7">
      <w:r>
        <w:separator/>
      </w:r>
    </w:p>
  </w:footnote>
  <w:footnote w:type="continuationSeparator" w:id="1">
    <w:p w:rsidR="00522E32" w:rsidRDefault="00522E32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E32" w:rsidRPr="006E4EEF" w:rsidRDefault="00522E32">
    <w:pPr>
      <w:pStyle w:val="Header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>
      <w:rPr>
        <w:noProof/>
        <w:sz w:val="24"/>
        <w:szCs w:val="24"/>
      </w:rPr>
      <w:t>3</w:t>
    </w:r>
    <w:r w:rsidRPr="006E4EEF">
      <w:rPr>
        <w:sz w:val="24"/>
        <w:szCs w:val="24"/>
      </w:rPr>
      <w:fldChar w:fldCharType="end"/>
    </w:r>
  </w:p>
  <w:p w:rsidR="00522E32" w:rsidRPr="008248B6" w:rsidRDefault="00522E3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0F393F"/>
    <w:rsid w:val="00101154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25BB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16A6"/>
    <w:rsid w:val="00517171"/>
    <w:rsid w:val="00522B8E"/>
    <w:rsid w:val="00522E32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38BC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0710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8743E"/>
    <w:rsid w:val="00A87BBC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1D0C"/>
    <w:rsid w:val="00B65ADD"/>
    <w:rsid w:val="00B71DFA"/>
    <w:rsid w:val="00B82169"/>
    <w:rsid w:val="00B82C6A"/>
    <w:rsid w:val="00B94F9E"/>
    <w:rsid w:val="00B95804"/>
    <w:rsid w:val="00BA1480"/>
    <w:rsid w:val="00BB2FB4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4A21"/>
    <w:rsid w:val="00D52F6E"/>
    <w:rsid w:val="00D64323"/>
    <w:rsid w:val="00D848CE"/>
    <w:rsid w:val="00DA00FC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98A"/>
    <w:rsid w:val="00EA5F66"/>
    <w:rsid w:val="00EC3039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0E2E"/>
    <w:rsid w:val="00F13279"/>
    <w:rsid w:val="00F13E4E"/>
    <w:rsid w:val="00F46C8A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74DC5"/>
    <w:rPr>
      <w:rFonts w:ascii="Times New Roman" w:hAnsi="Times New Roman"/>
      <w:b/>
      <w:kern w:val="32"/>
      <w:sz w:val="32"/>
      <w:lang w:eastAsia="ru-RU"/>
    </w:rPr>
  </w:style>
  <w:style w:type="paragraph" w:styleId="BlockText">
    <w:name w:val="Block Text"/>
    <w:basedOn w:val="Normal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74DC5"/>
    <w:rPr>
      <w:rFonts w:ascii="Times New Roman" w:hAnsi="Times New Roman"/>
      <w:sz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4B18"/>
    <w:rPr>
      <w:rFonts w:ascii="Tahoma" w:hAnsi="Tahoma"/>
      <w:sz w:val="16"/>
      <w:lang w:eastAsia="ru-RU"/>
    </w:rPr>
  </w:style>
  <w:style w:type="paragraph" w:styleId="Header">
    <w:name w:val="header"/>
    <w:basedOn w:val="Normal"/>
    <w:link w:val="HeaderChar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23CD7"/>
    <w:rPr>
      <w:rFonts w:ascii="Times New Roman" w:hAnsi="Times New Roman"/>
      <w:sz w:val="28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23CD7"/>
    <w:rPr>
      <w:rFonts w:ascii="Times New Roman" w:hAnsi="Times New Roman"/>
      <w:sz w:val="28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6D3112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D3112"/>
    <w:rPr>
      <w:rFonts w:ascii="Times New Roman" w:hAnsi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">
    <w:name w:val="учебный"/>
    <w:basedOn w:val="Normal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TableGrid">
    <w:name w:val="Table Grid"/>
    <w:basedOn w:val="TableNormal"/>
    <w:uiPriority w:val="99"/>
    <w:locked/>
    <w:rsid w:val="00B135C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C3039"/>
    <w:pPr>
      <w:ind w:left="720"/>
      <w:contextualSpacing/>
    </w:pPr>
  </w:style>
  <w:style w:type="paragraph" w:styleId="Caption">
    <w:name w:val="caption"/>
    <w:basedOn w:val="Normal"/>
    <w:next w:val="Normal"/>
    <w:uiPriority w:val="99"/>
    <w:qFormat/>
    <w:locked/>
    <w:rsid w:val="000F393F"/>
    <w:rPr>
      <w:b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315</TotalTime>
  <Pages>3</Pages>
  <Words>570</Words>
  <Characters>3250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user</cp:lastModifiedBy>
  <cp:revision>59</cp:revision>
  <cp:lastPrinted>2021-06-28T05:50:00Z</cp:lastPrinted>
  <dcterms:created xsi:type="dcterms:W3CDTF">2019-02-08T07:43:00Z</dcterms:created>
  <dcterms:modified xsi:type="dcterms:W3CDTF">2021-07-01T10:00:00Z</dcterms:modified>
</cp:coreProperties>
</file>