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2B66AA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DA340F">
        <w:rPr>
          <w:sz w:val="28"/>
          <w:szCs w:val="28"/>
        </w:rPr>
        <w:t xml:space="preserve"> 2018</w:t>
      </w:r>
      <w:r w:rsidR="00DA340F" w:rsidRPr="00474AB6">
        <w:rPr>
          <w:sz w:val="28"/>
          <w:szCs w:val="28"/>
        </w:rPr>
        <w:t xml:space="preserve"> год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</w:t>
      </w:r>
      <w:r w:rsidR="00DA340F">
        <w:rPr>
          <w:sz w:val="28"/>
          <w:szCs w:val="28"/>
        </w:rPr>
        <w:t xml:space="preserve">  </w:t>
      </w:r>
      <w:r w:rsidR="00DA340F" w:rsidRPr="00474AB6">
        <w:rPr>
          <w:sz w:val="28"/>
          <w:szCs w:val="28"/>
        </w:rPr>
        <w:t xml:space="preserve">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№</w:t>
      </w:r>
      <w:r w:rsidR="00DA340F">
        <w:rPr>
          <w:sz w:val="28"/>
          <w:szCs w:val="28"/>
        </w:rPr>
        <w:t xml:space="preserve"> 10</w:t>
      </w:r>
      <w:r>
        <w:rPr>
          <w:sz w:val="28"/>
          <w:szCs w:val="28"/>
        </w:rPr>
        <w:t>9</w:t>
      </w:r>
      <w:r w:rsidR="00DA340F">
        <w:rPr>
          <w:sz w:val="28"/>
          <w:szCs w:val="28"/>
        </w:rPr>
        <w:t>-</w:t>
      </w:r>
      <w:r w:rsidR="00995416">
        <w:rPr>
          <w:sz w:val="28"/>
          <w:szCs w:val="28"/>
        </w:rPr>
        <w:t>2</w:t>
      </w:r>
      <w:r w:rsidR="00DA340F" w:rsidRPr="00474AB6">
        <w:rPr>
          <w:sz w:val="28"/>
          <w:szCs w:val="28"/>
        </w:rPr>
        <w:t xml:space="preserve"> </w:t>
      </w: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474AB6" w:rsidRDefault="00DA340F" w:rsidP="00DA340F">
      <w:pPr>
        <w:jc w:val="center"/>
        <w:rPr>
          <w:sz w:val="28"/>
          <w:szCs w:val="28"/>
        </w:rPr>
      </w:pPr>
    </w:p>
    <w:p w:rsidR="00DA340F" w:rsidRPr="00667E21" w:rsidRDefault="00DA340F" w:rsidP="002B66AA">
      <w:pPr>
        <w:pStyle w:val="a5"/>
        <w:spacing w:after="0" w:line="240" w:lineRule="auto"/>
        <w:ind w:left="1276" w:right="1418"/>
        <w:jc w:val="both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количестве </w:t>
      </w:r>
      <w:r w:rsidR="00995416">
        <w:rPr>
          <w:rFonts w:ascii="Times New Roman" w:hAnsi="Times New Roman"/>
          <w:b/>
          <w:sz w:val="28"/>
          <w:szCs w:val="28"/>
        </w:rPr>
        <w:t>специальных знаков (марок)</w:t>
      </w:r>
      <w:r w:rsidRPr="00D64FBD">
        <w:rPr>
          <w:rFonts w:ascii="Times New Roman" w:hAnsi="Times New Roman"/>
          <w:b/>
          <w:sz w:val="28"/>
          <w:szCs w:val="28"/>
        </w:rPr>
        <w:t>, передаваемых участковым избирательным комиссиям</w:t>
      </w:r>
      <w:r w:rsidRPr="00DA340F">
        <w:rPr>
          <w:b/>
          <w:bCs/>
          <w:sz w:val="28"/>
          <w:szCs w:val="28"/>
        </w:rPr>
        <w:t xml:space="preserve"> </w:t>
      </w:r>
      <w:r w:rsidRPr="00DA340F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proofErr w:type="spellStart"/>
      <w:r w:rsidRPr="00DA340F">
        <w:rPr>
          <w:rFonts w:ascii="Times New Roman" w:hAnsi="Times New Roman"/>
          <w:b/>
          <w:bCs/>
          <w:sz w:val="28"/>
          <w:szCs w:val="28"/>
        </w:rPr>
        <w:t>Зимовниковского</w:t>
      </w:r>
      <w:proofErr w:type="spellEnd"/>
      <w:r w:rsidR="00995416">
        <w:rPr>
          <w:rFonts w:ascii="Times New Roman" w:hAnsi="Times New Roman"/>
          <w:b/>
          <w:bCs/>
          <w:sz w:val="28"/>
          <w:szCs w:val="28"/>
        </w:rPr>
        <w:t xml:space="preserve"> района</w:t>
      </w:r>
      <w:r w:rsidRPr="00DA340F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2B66AA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</w:t>
      </w:r>
      <w:r w:rsidRPr="00BE497D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BE497D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63</w:t>
      </w:r>
      <w:r w:rsidRPr="00BE497D">
        <w:rPr>
          <w:sz w:val="28"/>
          <w:szCs w:val="28"/>
        </w:rPr>
        <w:t xml:space="preserve"> Федерального закона «О</w:t>
      </w:r>
      <w:r>
        <w:rPr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sz w:val="28"/>
          <w:szCs w:val="28"/>
        </w:rPr>
        <w:t>Российской Федерации»</w:t>
      </w:r>
      <w:r w:rsidR="002B66AA">
        <w:rPr>
          <w:sz w:val="28"/>
          <w:szCs w:val="28"/>
        </w:rPr>
        <w:t>,</w:t>
      </w:r>
    </w:p>
    <w:p w:rsidR="00DA340F" w:rsidRDefault="00DA340F" w:rsidP="002B66AA">
      <w:pPr>
        <w:jc w:val="both"/>
        <w:rPr>
          <w:sz w:val="28"/>
          <w:szCs w:val="28"/>
        </w:rPr>
      </w:pPr>
      <w:r w:rsidRPr="00BE497D">
        <w:rPr>
          <w:sz w:val="28"/>
          <w:szCs w:val="28"/>
        </w:rPr>
        <w:t>территориальная избирательная комиссия</w:t>
      </w:r>
      <w:r w:rsidR="002B66AA">
        <w:rPr>
          <w:sz w:val="28"/>
          <w:szCs w:val="28"/>
        </w:rPr>
        <w:t xml:space="preserve"> </w:t>
      </w:r>
      <w:proofErr w:type="spellStart"/>
      <w:r w:rsidR="002B66AA">
        <w:rPr>
          <w:sz w:val="28"/>
          <w:szCs w:val="28"/>
        </w:rPr>
        <w:t>Зимовниковского</w:t>
      </w:r>
      <w:proofErr w:type="spellEnd"/>
      <w:r w:rsidR="002B66AA">
        <w:rPr>
          <w:sz w:val="28"/>
          <w:szCs w:val="28"/>
        </w:rPr>
        <w:t xml:space="preserve"> района Ростовской области</w:t>
      </w:r>
    </w:p>
    <w:p w:rsidR="002B66AA" w:rsidRDefault="002B66AA" w:rsidP="002B66AA">
      <w:pPr>
        <w:jc w:val="both"/>
        <w:rPr>
          <w:sz w:val="28"/>
          <w:szCs w:val="28"/>
        </w:rPr>
      </w:pPr>
    </w:p>
    <w:p w:rsidR="002B66AA" w:rsidRPr="00BE497D" w:rsidRDefault="002B66AA" w:rsidP="002B66AA">
      <w:pPr>
        <w:jc w:val="center"/>
        <w:rPr>
          <w:b/>
          <w:bCs/>
          <w:spacing w:val="20"/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DA340F" w:rsidRPr="00BE497D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1. Передать в участковые избирательные комиссии по акту следующее количество </w:t>
      </w:r>
      <w:r w:rsidR="00AF061A">
        <w:rPr>
          <w:sz w:val="28"/>
          <w:szCs w:val="28"/>
        </w:rPr>
        <w:t>специальных знаков (марок)</w:t>
      </w:r>
      <w:r w:rsidRPr="00BE497D">
        <w:rPr>
          <w:sz w:val="28"/>
          <w:szCs w:val="28"/>
        </w:rPr>
        <w:t>:</w:t>
      </w:r>
    </w:p>
    <w:p w:rsidR="00DA340F" w:rsidRPr="00BD7E45" w:rsidRDefault="00DA340F" w:rsidP="00DA340F">
      <w:pPr>
        <w:tabs>
          <w:tab w:val="left" w:pos="1080"/>
        </w:tabs>
        <w:spacing w:line="360" w:lineRule="auto"/>
        <w:jc w:val="both"/>
        <w:rPr>
          <w:spacing w:val="20"/>
          <w:sz w:val="28"/>
          <w:szCs w:val="28"/>
        </w:rPr>
      </w:pPr>
      <w:r w:rsidRPr="00BD7E45">
        <w:rPr>
          <w:spacing w:val="20"/>
          <w:sz w:val="28"/>
          <w:szCs w:val="28"/>
        </w:rPr>
        <w:tab/>
      </w: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"/>
        <w:gridCol w:w="1975"/>
        <w:gridCol w:w="1985"/>
        <w:gridCol w:w="1695"/>
        <w:gridCol w:w="6"/>
        <w:gridCol w:w="1701"/>
      </w:tblGrid>
      <w:tr w:rsidR="00DA340F" w:rsidRPr="00EA3ED7" w:rsidTr="003E3A22">
        <w:tc>
          <w:tcPr>
            <w:tcW w:w="1985" w:type="dxa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DA340F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2" w:type="dxa"/>
            <w:gridSpan w:val="3"/>
            <w:vAlign w:val="center"/>
          </w:tcPr>
          <w:p w:rsidR="00DA340F" w:rsidRPr="00EA3ED7" w:rsidRDefault="00DA340F" w:rsidP="00AF061A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Количество передаваемых </w:t>
            </w:r>
            <w:r w:rsidR="00AF061A">
              <w:rPr>
                <w:b/>
              </w:rPr>
              <w:t>специальных знаков (марок)</w:t>
            </w:r>
          </w:p>
        </w:tc>
      </w:tr>
      <w:tr w:rsidR="00DA340F" w:rsidRPr="00EA3ED7" w:rsidTr="003E3A22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extDirection w:val="btLr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705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706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 xml:space="preserve">избирательный округ № 15 </w:t>
            </w:r>
            <w:r w:rsidRPr="00D01EF4">
              <w:lastRenderedPageBreak/>
              <w:t>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lastRenderedPageBreak/>
              <w:t>УИК № 707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708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709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2B66AA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710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712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713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714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715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716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717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1393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 xml:space="preserve">избирательный округ № 15 Орловский избирательный </w:t>
            </w:r>
            <w:r w:rsidRPr="00D01EF4">
              <w:lastRenderedPageBreak/>
              <w:t>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№718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№719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720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67E21">
              <w:rPr>
                <w:color w:val="000000"/>
                <w:sz w:val="24"/>
                <w:szCs w:val="24"/>
              </w:rPr>
              <w:t>721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1009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722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723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724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725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726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727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728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 729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730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731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3E3A22" w:rsidRPr="00EA3ED7" w:rsidTr="002B66AA">
        <w:tc>
          <w:tcPr>
            <w:tcW w:w="1985" w:type="dxa"/>
            <w:vMerge w:val="restart"/>
          </w:tcPr>
          <w:p w:rsidR="003E3A22" w:rsidRPr="00D01EF4" w:rsidRDefault="003E3A22" w:rsidP="00D01EF4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EA3ED7" w:rsidRDefault="003E3A22" w:rsidP="00D01EF4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733</w:t>
            </w:r>
          </w:p>
        </w:tc>
        <w:tc>
          <w:tcPr>
            <w:tcW w:w="1985" w:type="dxa"/>
            <w:vMerge w:val="restart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3E3A22" w:rsidRPr="00EA3ED7" w:rsidRDefault="003E3A22" w:rsidP="00D60912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3E3A22" w:rsidRPr="00EA3ED7" w:rsidTr="002B66AA">
        <w:tc>
          <w:tcPr>
            <w:tcW w:w="1985" w:type="dxa"/>
            <w:vMerge/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vAlign w:val="center"/>
          </w:tcPr>
          <w:p w:rsidR="003E3A22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  <w:p w:rsidR="003E3A22" w:rsidRPr="00EA3ED7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  <w:vAlign w:val="center"/>
          </w:tcPr>
          <w:p w:rsidR="003E3A22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</w:t>
            </w:r>
          </w:p>
        </w:tc>
      </w:tr>
      <w:tr w:rsidR="003E3A22" w:rsidRPr="00EA3ED7" w:rsidTr="002B66AA">
        <w:tc>
          <w:tcPr>
            <w:tcW w:w="1985" w:type="dxa"/>
            <w:vMerge/>
          </w:tcPr>
          <w:p w:rsidR="003E3A22" w:rsidRPr="00EA3ED7" w:rsidRDefault="003E3A22" w:rsidP="00B5394D">
            <w:pPr>
              <w:tabs>
                <w:tab w:val="left" w:pos="993"/>
              </w:tabs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3E3A22" w:rsidRPr="00EA3ED7" w:rsidRDefault="003E3A22" w:rsidP="00D60912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3E3A22" w:rsidRPr="00EA3ED7" w:rsidTr="002B66AA">
        <w:tc>
          <w:tcPr>
            <w:tcW w:w="3970" w:type="dxa"/>
            <w:gridSpan w:val="3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3E3A22" w:rsidRPr="00B00830" w:rsidRDefault="003E3A22" w:rsidP="003D3C0F">
            <w:pPr>
              <w:tabs>
                <w:tab w:val="left" w:pos="993"/>
              </w:tabs>
              <w:jc w:val="center"/>
              <w:rPr>
                <w:b/>
              </w:rPr>
            </w:pPr>
            <w:r w:rsidRPr="00B00830">
              <w:rPr>
                <w:b/>
              </w:rPr>
              <w:t>в том числе</w:t>
            </w:r>
          </w:p>
          <w:p w:rsidR="003E3A22" w:rsidRDefault="003E3A22" w:rsidP="003D3C0F">
            <w:pPr>
              <w:jc w:val="center"/>
            </w:pPr>
            <w:r w:rsidRPr="00B00830">
              <w:rPr>
                <w:b/>
              </w:rPr>
              <w:t>с использованием КОИБ:</w:t>
            </w:r>
          </w:p>
        </w:tc>
      </w:tr>
      <w:tr w:rsidR="003E3A22" w:rsidRPr="00EA3ED7" w:rsidTr="00AF061A">
        <w:tc>
          <w:tcPr>
            <w:tcW w:w="1995" w:type="dxa"/>
            <w:gridSpan w:val="2"/>
          </w:tcPr>
          <w:p w:rsidR="003E3A22" w:rsidRPr="00D01EF4" w:rsidRDefault="003E3A22" w:rsidP="003D3C0F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EA3ED7" w:rsidRDefault="003E3A22" w:rsidP="003D3C0F">
            <w:pPr>
              <w:tabs>
                <w:tab w:val="left" w:pos="993"/>
              </w:tabs>
              <w:rPr>
                <w:b/>
                <w:sz w:val="24"/>
                <w:szCs w:val="24"/>
              </w:rPr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7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AF061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1572</w:t>
            </w:r>
          </w:p>
        </w:tc>
        <w:tc>
          <w:tcPr>
            <w:tcW w:w="1701" w:type="dxa"/>
            <w:gridSpan w:val="2"/>
            <w:vAlign w:val="center"/>
          </w:tcPr>
          <w:p w:rsidR="003E3A22" w:rsidRPr="00EA3ED7" w:rsidRDefault="003E3A22" w:rsidP="00AF061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</w:p>
        </w:tc>
        <w:tc>
          <w:tcPr>
            <w:tcW w:w="1701" w:type="dxa"/>
            <w:vAlign w:val="center"/>
          </w:tcPr>
          <w:p w:rsidR="003E3A22" w:rsidRPr="00EA3ED7" w:rsidRDefault="003E3A22" w:rsidP="00AF061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</w:p>
        </w:tc>
      </w:tr>
      <w:tr w:rsidR="009B579C" w:rsidRPr="00EA3ED7" w:rsidTr="00AF061A">
        <w:tc>
          <w:tcPr>
            <w:tcW w:w="3970" w:type="dxa"/>
            <w:gridSpan w:val="3"/>
          </w:tcPr>
          <w:p w:rsidR="009B579C" w:rsidRPr="00EA3ED7" w:rsidRDefault="009B579C" w:rsidP="00B5394D">
            <w:pPr>
              <w:tabs>
                <w:tab w:val="left" w:pos="993"/>
              </w:tabs>
              <w:jc w:val="right"/>
              <w:rPr>
                <w:sz w:val="24"/>
                <w:szCs w:val="24"/>
              </w:rPr>
            </w:pPr>
            <w:r w:rsidRPr="00EA3ED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:rsidR="009B579C" w:rsidRPr="00EA3ED7" w:rsidRDefault="009B579C" w:rsidP="00AF061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25851</w:t>
            </w:r>
          </w:p>
        </w:tc>
        <w:tc>
          <w:tcPr>
            <w:tcW w:w="1701" w:type="dxa"/>
            <w:gridSpan w:val="2"/>
            <w:vAlign w:val="center"/>
          </w:tcPr>
          <w:p w:rsidR="009B579C" w:rsidRPr="00EA3ED7" w:rsidRDefault="00AC592F" w:rsidP="00AF061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</w:t>
            </w:r>
          </w:p>
        </w:tc>
        <w:tc>
          <w:tcPr>
            <w:tcW w:w="1701" w:type="dxa"/>
            <w:vAlign w:val="center"/>
          </w:tcPr>
          <w:p w:rsidR="009B579C" w:rsidRPr="00EA3ED7" w:rsidRDefault="00AC592F" w:rsidP="00AF061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</w:t>
            </w:r>
            <w:bookmarkStart w:id="0" w:name="_GoBack"/>
            <w:bookmarkEnd w:id="0"/>
          </w:p>
        </w:tc>
      </w:tr>
    </w:tbl>
    <w:p w:rsidR="003D3C0F" w:rsidRDefault="003D3C0F" w:rsidP="003D3C0F">
      <w:pPr>
        <w:pStyle w:val="a7"/>
        <w:spacing w:line="360" w:lineRule="auto"/>
        <w:ind w:left="644"/>
        <w:jc w:val="both"/>
        <w:rPr>
          <w:sz w:val="28"/>
          <w:szCs w:val="28"/>
        </w:rPr>
      </w:pPr>
    </w:p>
    <w:p w:rsidR="00DA340F" w:rsidRPr="00DA340F" w:rsidRDefault="00DA340F" w:rsidP="003D3C0F">
      <w:pPr>
        <w:pStyle w:val="a7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gramStart"/>
      <w:r w:rsidRPr="00DA340F">
        <w:rPr>
          <w:sz w:val="28"/>
          <w:szCs w:val="28"/>
        </w:rPr>
        <w:t>Контроль за</w:t>
      </w:r>
      <w:proofErr w:type="gramEnd"/>
      <w:r w:rsidRPr="00DA340F">
        <w:rPr>
          <w:sz w:val="28"/>
          <w:szCs w:val="28"/>
        </w:rPr>
        <w:t xml:space="preserve"> выполнением настоящего постановления возложить </w:t>
      </w:r>
      <w:r w:rsidRPr="00DA340F">
        <w:rPr>
          <w:sz w:val="28"/>
          <w:szCs w:val="28"/>
        </w:rPr>
        <w:br/>
        <w:t>на секретаря Территориальной избирательной комиссии Зимовниковского района Ростовской области  Абрамович Л.В.</w:t>
      </w: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DA340F" w:rsidRDefault="00DA340F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A7806" w:rsidRDefault="00BA7806"/>
    <w:sectPr w:rsidR="00BA7806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0F"/>
    <w:rsid w:val="000B0644"/>
    <w:rsid w:val="001E5031"/>
    <w:rsid w:val="002B66AA"/>
    <w:rsid w:val="003D3C0F"/>
    <w:rsid w:val="003E3A22"/>
    <w:rsid w:val="00496019"/>
    <w:rsid w:val="0056417C"/>
    <w:rsid w:val="00570B25"/>
    <w:rsid w:val="00667E21"/>
    <w:rsid w:val="00995416"/>
    <w:rsid w:val="009B579C"/>
    <w:rsid w:val="00A939F9"/>
    <w:rsid w:val="00AC592F"/>
    <w:rsid w:val="00AF061A"/>
    <w:rsid w:val="00BA7806"/>
    <w:rsid w:val="00D01EF4"/>
    <w:rsid w:val="00DA340F"/>
    <w:rsid w:val="00E6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BB5AA-BDCE-4EF9-A96A-5DAB701F3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4</cp:revision>
  <cp:lastPrinted>2018-07-24T08:05:00Z</cp:lastPrinted>
  <dcterms:created xsi:type="dcterms:W3CDTF">2018-08-27T08:47:00Z</dcterms:created>
  <dcterms:modified xsi:type="dcterms:W3CDTF">2018-08-28T06:45:00Z</dcterms:modified>
</cp:coreProperties>
</file>