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028C" w14:textId="77777777" w:rsidR="00E46EFA" w:rsidRPr="00E46EFA" w:rsidRDefault="00E46EFA" w:rsidP="002620B4">
      <w:pPr>
        <w:keepNext/>
        <w:spacing w:after="0" w:line="240" w:lineRule="auto"/>
        <w:ind w:left="5103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214EB0B8" w14:textId="5AF31956" w:rsidR="00E46EFA" w:rsidRDefault="00E46EFA" w:rsidP="002620B4">
      <w:pPr>
        <w:keepNext/>
        <w:spacing w:after="0" w:line="240" w:lineRule="auto"/>
        <w:ind w:left="4962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Территориальной </w:t>
      </w: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збирательной комиссии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C2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Зимовниковского</w:t>
      </w:r>
      <w:r w:rsidR="002620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Ростовской области</w:t>
      </w:r>
    </w:p>
    <w:p w14:paraId="62DE400F" w14:textId="23B40A7F" w:rsidR="002620B4" w:rsidRDefault="00754301" w:rsidP="002620B4">
      <w:pPr>
        <w:keepNext/>
        <w:spacing w:after="0" w:line="240" w:lineRule="auto"/>
        <w:ind w:left="4962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C2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03.07.2026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FC2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7-21</w:t>
      </w:r>
    </w:p>
    <w:p w14:paraId="034C68A7" w14:textId="77777777" w:rsidR="00E46EFA" w:rsidRDefault="00E46EFA" w:rsidP="0069507E">
      <w:pPr>
        <w:keepNext/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57830B" w14:textId="77777777" w:rsidR="00F95B7C" w:rsidRPr="007E1283" w:rsidRDefault="00F95B7C" w:rsidP="0069507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294B1591" w14:textId="0F067886" w:rsidR="005A388F" w:rsidRPr="005A388F" w:rsidRDefault="00F95B7C" w:rsidP="002620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</w:t>
      </w:r>
      <w:r w:rsidR="005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</w:t>
      </w:r>
      <w:r w:rsidR="0040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ерриториальной избирательной комиссии </w:t>
      </w:r>
      <w:r w:rsidR="0040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C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Зимовниковского</w:t>
      </w:r>
      <w:r w:rsidR="0026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Ростовской области</w:t>
      </w:r>
    </w:p>
    <w:p w14:paraId="40871A9E" w14:textId="40B2DB37"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</w:t>
      </w:r>
      <w:bookmarkStart w:id="0" w:name="_Hlk234390255"/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="00E243BA" w:rsidRPr="00E24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r w:rsidR="00FC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Собраний депутатов сельских поселений Зимовниковского района Ростовской области шестого созыва</w:t>
      </w:r>
    </w:p>
    <w:p w14:paraId="1A14E90E" w14:textId="77777777" w:rsidR="00F95B7C" w:rsidRPr="007E1283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2F3D86C5" w14:textId="77777777"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Общие положения</w:t>
      </w:r>
    </w:p>
    <w:p w14:paraId="6667EE62" w14:textId="77777777" w:rsidR="0014574C" w:rsidRPr="007E1283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3115FF" w14:textId="61BB2DE3" w:rsidR="00F95B7C" w:rsidRPr="00FC288E" w:rsidRDefault="0014574C" w:rsidP="00FC288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288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95B7C" w:rsidRPr="00FC288E">
        <w:rPr>
          <w:rFonts w:ascii="Times New Roman" w:hAnsi="Times New Roman" w:cs="Times New Roman"/>
          <w:sz w:val="28"/>
          <w:szCs w:val="28"/>
          <w:lang w:eastAsia="ru-RU"/>
        </w:rPr>
        <w:t xml:space="preserve">1. Настоящее Положение определяет порядок и формы деятельности Рабочей группы </w:t>
      </w:r>
      <w:r w:rsidR="00403E77" w:rsidRPr="00FC288E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="005A388F" w:rsidRPr="00FC288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403E77" w:rsidRPr="00FC288E">
        <w:rPr>
          <w:rFonts w:ascii="Times New Roman" w:hAnsi="Times New Roman" w:cs="Times New Roman"/>
          <w:sz w:val="28"/>
          <w:szCs w:val="28"/>
          <w:lang w:eastAsia="ru-RU"/>
        </w:rPr>
        <w:t xml:space="preserve">ерриториальной избирательной комиссии </w:t>
      </w:r>
      <w:r w:rsidR="00FC288E" w:rsidRPr="00FC288E">
        <w:rPr>
          <w:rFonts w:ascii="Times New Roman" w:hAnsi="Times New Roman" w:cs="Times New Roman"/>
          <w:bCs/>
          <w:sz w:val="28"/>
          <w:szCs w:val="28"/>
          <w:lang w:eastAsia="ru-RU"/>
        </w:rPr>
        <w:t>Зимовниковского</w:t>
      </w:r>
      <w:r w:rsidR="002620B4" w:rsidRPr="00FC28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 Ростовской области</w:t>
      </w:r>
      <w:r w:rsidR="002620B4" w:rsidRPr="00FC28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B7C" w:rsidRPr="00FC288E">
        <w:rPr>
          <w:rFonts w:ascii="Times New Roman" w:hAnsi="Times New Roman" w:cs="Times New Roman"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</w:t>
      </w:r>
      <w:bookmarkStart w:id="1" w:name="_Hlk234390359"/>
      <w:r w:rsidR="00FC288E" w:rsidRPr="00FC288E">
        <w:rPr>
          <w:rFonts w:ascii="Times New Roman" w:hAnsi="Times New Roman" w:cs="Times New Roman"/>
          <w:bCs/>
          <w:sz w:val="28"/>
          <w:szCs w:val="28"/>
          <w:lang w:eastAsia="ru-RU"/>
        </w:rPr>
        <w:t>выборов депутатов Собраний депутатов сельских поселений Зимовниковского района Ростовской области шестого созыва</w:t>
      </w:r>
      <w:r w:rsidR="00FC28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"/>
      <w:r w:rsidR="00F95B7C" w:rsidRPr="00FC288E">
        <w:rPr>
          <w:rFonts w:ascii="Times New Roman" w:hAnsi="Times New Roman" w:cs="Times New Roman"/>
          <w:sz w:val="28"/>
          <w:szCs w:val="28"/>
          <w:lang w:eastAsia="ru-RU"/>
        </w:rPr>
        <w:t>(далее – Рабочая группа).</w:t>
      </w:r>
    </w:p>
    <w:p w14:paraId="42259CCC" w14:textId="3B20502F" w:rsidR="00DE5434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Рабочая группа образуется при </w:t>
      </w:r>
      <w:r w:rsidR="00E245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Зимовниковского</w:t>
      </w:r>
      <w:r w:rsidR="0026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Ростовской области</w:t>
      </w:r>
      <w:r w:rsidR="002620B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обеспечения взаимодействия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Избирательной комиссией Ростовской области при осуществлении контроля за соблюдением установленного порядка проведения предвыборной агитации в период подготовки и проведения </w:t>
      </w:r>
      <w:r w:rsidR="00FC288E" w:rsidRPr="00FC288E">
        <w:rPr>
          <w:rFonts w:ascii="Times New Roman" w:hAnsi="Times New Roman" w:cs="Times New Roman"/>
          <w:bCs/>
          <w:sz w:val="28"/>
          <w:szCs w:val="28"/>
          <w:lang w:eastAsia="ru-RU"/>
        </w:rPr>
        <w:t>выборов депутатов Собраний депутатов сельских поселений Зимовниковского района Ростовской области шестого созыва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задач, предусмотренных настоящим Положением</w:t>
      </w:r>
      <w:r w:rsidR="00AD38D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D0AB0" w14:textId="4CDE6BAC" w:rsidR="00F95B7C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95B7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Рабочая группа руководствуется Конституцией Российской Федерации,</w:t>
      </w:r>
      <w:r w:rsidR="00FC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от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27.12.199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 №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2124-1 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128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средствах массовой информации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C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Центральной избирательной комиссии Российской Федерации, Избирательной комиссии Ростовской области, а также настоящим Положением.</w:t>
      </w:r>
    </w:p>
    <w:p w14:paraId="018FCDD8" w14:textId="77777777" w:rsidR="001E7837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состав Рабочей группы входят заместитель председателя ТИК, член ТИК с правом решающего голоса, системный администратор территориального комплекса средств автоматизации сектора эксплуатации ГАС «Выборы», представитель местной администрации (исполнительно-распорядительного органа муниципального образования) (по согласованию), сотрудник территориального органа внутренних дел (по согласованию). 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837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Рабочей группы могут по согласованию входить иные лица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D88B06" w14:textId="77777777" w:rsidR="00824C37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 Состав Рабочей группы утверждается постановлением ТИК. 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ь, заместитель руководителя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</w:t>
      </w:r>
      <w:r w:rsidR="003C2C0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3C2C0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A1776" w14:textId="77777777" w:rsidR="0014574C" w:rsidRPr="007E1283" w:rsidRDefault="0014574C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2C445" w14:textId="77777777" w:rsidR="0069507E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060AF" w14:textId="77777777" w:rsidR="0069507E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входящие в</w:t>
      </w:r>
      <w:r w:rsidRPr="00F9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 Рабочей группы</w:t>
      </w:r>
    </w:p>
    <w:p w14:paraId="5B3A223E" w14:textId="77777777" w:rsidR="0069507E" w:rsidRPr="00F95B7C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08A59" w14:textId="77777777" w:rsidR="0069507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555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входит</w:t>
      </w:r>
      <w:r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0872C4" w14:textId="77777777" w:rsidR="00816581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А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законности 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распространения, обнародования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 w:rsidR="008165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сеть «Интернет» (сайты, социальные сети, мессенджеры и т.п.)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79B67" w14:textId="77777777" w:rsidR="0069507E" w:rsidRPr="00B04DA1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аудиовизуальных агитационных материалов, иных агитационных материалов, распространяемых на соответствующей территории, с образцами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представленными </w:t>
      </w:r>
      <w:r w:rsid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в Избирательную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агитационными материалами, размещенными в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информационно-поисков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 Дон»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Избирательной комиссии Ростовской области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17BDC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Н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езамедлительное направление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материалов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распространяемых (обнародуемых)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требований федерального законодательства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контрольно-ревизионный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3D1B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797EA9" w14:textId="52D242F5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вопросов, касающихся публикаций результатов опросов общественного мнения, связанных с выборами </w:t>
      </w:r>
      <w:r w:rsidR="00E243BA" w:rsidRPr="00E2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FC2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Собраний депутатов сельских поселений Зимовниковского района Ростовской области шестого созыва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FD0E23" w14:textId="77777777" w:rsidR="0069507E" w:rsidRPr="00511289" w:rsidRDefault="0069507E" w:rsidP="005112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Е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жедневный сбор информации о формах и методах проведения предвыборной агитаци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11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</w:t>
      </w:r>
      <w:r w:rsidR="00511289">
        <w:rPr>
          <w:rFonts w:ascii="Times New Roman" w:hAnsi="Times New Roman" w:cs="Times New Roman"/>
          <w:sz w:val="28"/>
          <w:szCs w:val="28"/>
        </w:rPr>
        <w:t xml:space="preserve"> каналах организаций телерадиовещания, в периодических печатных изданиях </w:t>
      </w:r>
      <w:r w:rsidR="00511289">
        <w:rPr>
          <w:rFonts w:ascii="Times New Roman" w:hAnsi="Times New Roman" w:cs="Times New Roman"/>
          <w:sz w:val="28"/>
          <w:szCs w:val="28"/>
        </w:rPr>
        <w:br/>
        <w:t xml:space="preserve">и сетевых изданиях, о проведении агитационных публичных мероприятий, </w:t>
      </w:r>
      <w:r w:rsidR="00511289">
        <w:rPr>
          <w:rFonts w:ascii="Times New Roman" w:hAnsi="Times New Roman" w:cs="Times New Roman"/>
          <w:sz w:val="28"/>
          <w:szCs w:val="28"/>
        </w:rPr>
        <w:br/>
        <w:t>об изготовлении и распространении, в том числе в информационно-телекоммуникационных сетях, включая сеть «Интернет», печатных, аудиовизуальных и других агитационных материалов</w:t>
      </w:r>
      <w:r w:rsidR="005112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140831" w14:textId="77777777" w:rsidR="0069507E" w:rsidRPr="00B04DA1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обобщенной информации по 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предвыборной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агитации.</w:t>
      </w:r>
    </w:p>
    <w:p w14:paraId="238B117A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2A0A"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</w:t>
      </w:r>
      <w:r w:rsidR="008A55A4" w:rsidRPr="00CF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и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ТИК,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установленного порядка информирования избирателей, </w:t>
      </w:r>
      <w:r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проведения предвыборной агитаци</w:t>
      </w:r>
      <w:r w:rsidR="00403E77" w:rsidRP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2A2859" w14:textId="77777777" w:rsidR="0069507E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2.1.8.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 контрольно-ревизионный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копий 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</w:t>
      </w:r>
      <w:r w:rsidR="00FE4D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местах жалобам, заявлениям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обращениям, касающим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соблюдения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избирателей,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предвыборной агитации.</w:t>
      </w:r>
    </w:p>
    <w:p w14:paraId="515AAC8E" w14:textId="77777777" w:rsidR="0069507E" w:rsidRPr="00B04DA1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0159" w:rsidRPr="00540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направление ответов на обращения, рассмотренные на заседаниях Рабочей группы, представлений (писем)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Федерации. Подготовленные ответы, представления (письма) направляются за подписью руководителя Рабочей группы (председательствующего на заседании Рабочей группы).</w:t>
      </w:r>
    </w:p>
    <w:p w14:paraId="1E9AB5B4" w14:textId="77777777" w:rsidR="00C92EE7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2.1.10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>. У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контрольно-ревизионного отдела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о мерах реагирования на нарушения избирательного законодательства, допущенные при </w:t>
      </w:r>
      <w:r w:rsidR="006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информировании избирателей, </w:t>
      </w:r>
      <w:r w:rsidR="0069507E"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предвыборной агитации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9865F" w14:textId="77777777" w:rsidR="0069507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D35A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ссмотрение во взаимодействии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онтрольно-ревизионн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жалоб,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r w:rsidRPr="00713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установленного порядка информирования избирателей,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предвыборной агитации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соответствующей территории, </w:t>
      </w:r>
      <w:r w:rsidRPr="00B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 в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комиссию Ростовской области.</w:t>
      </w:r>
    </w:p>
    <w:p w14:paraId="29E4A508" w14:textId="77777777" w:rsidR="00FF154B" w:rsidRDefault="00F868D9" w:rsidP="00FE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2.1.12. </w:t>
      </w:r>
      <w:r w:rsidR="00FF154B">
        <w:rPr>
          <w:rFonts w:ascii="Times New Roman" w:hAnsi="Times New Roman" w:cs="Times New Roman"/>
          <w:sz w:val="28"/>
          <w:szCs w:val="28"/>
        </w:rPr>
        <w:t xml:space="preserve"> Контроль за выделением органами местного самоуправления </w:t>
      </w:r>
      <w:r w:rsidR="00C92EE7">
        <w:rPr>
          <w:rFonts w:ascii="Times New Roman" w:hAnsi="Times New Roman" w:cs="Times New Roman"/>
          <w:sz w:val="28"/>
          <w:szCs w:val="28"/>
        </w:rPr>
        <w:br/>
      </w:r>
      <w:r w:rsidR="00FF154B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8A55A4">
        <w:rPr>
          <w:rFonts w:ascii="Times New Roman" w:hAnsi="Times New Roman" w:cs="Times New Roman"/>
          <w:sz w:val="28"/>
          <w:szCs w:val="28"/>
        </w:rPr>
        <w:t>ТИК</w:t>
      </w:r>
      <w:r w:rsidR="00FF154B">
        <w:rPr>
          <w:rFonts w:ascii="Times New Roman" w:hAnsi="Times New Roman" w:cs="Times New Roman"/>
          <w:sz w:val="28"/>
          <w:szCs w:val="28"/>
        </w:rPr>
        <w:t xml:space="preserve"> специальных мест для размещения печатных агитационных материалов на территории каждого избирательного участка</w:t>
      </w:r>
      <w:r w:rsidR="00FE4DBF">
        <w:rPr>
          <w:rFonts w:ascii="Times New Roman" w:hAnsi="Times New Roman" w:cs="Times New Roman"/>
          <w:sz w:val="28"/>
          <w:szCs w:val="28"/>
        </w:rPr>
        <w:t>, п</w:t>
      </w:r>
      <w:r w:rsidR="008A55A4">
        <w:rPr>
          <w:rFonts w:ascii="Times New Roman" w:hAnsi="Times New Roman" w:cs="Times New Roman"/>
          <w:sz w:val="28"/>
          <w:szCs w:val="28"/>
        </w:rPr>
        <w:t>одготовка перечня специальных мест для доведения до сведения кандидатов</w:t>
      </w:r>
      <w:r w:rsidR="00BA141E">
        <w:rPr>
          <w:rFonts w:ascii="Times New Roman" w:hAnsi="Times New Roman" w:cs="Times New Roman"/>
          <w:sz w:val="28"/>
          <w:szCs w:val="28"/>
        </w:rPr>
        <w:t>, политических партий</w:t>
      </w:r>
      <w:r w:rsidR="00FF15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9BF86D" w14:textId="77777777" w:rsidR="00F868D9" w:rsidRDefault="00F868D9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6433D" w14:textId="77777777" w:rsidR="00A1443C" w:rsidRDefault="00A1443C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E6C9B" w14:textId="77777777" w:rsidR="00E876F0" w:rsidRPr="007E1283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заседаний</w:t>
      </w:r>
      <w:r w:rsidR="00E876F0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</w:p>
    <w:p w14:paraId="34B929EF" w14:textId="77777777" w:rsidR="0014574C" w:rsidRPr="007E1283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A956F" w14:textId="77777777" w:rsidR="00E876F0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515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Рабочей группы созывает руководитель Рабочей группы (в случае его отсутствия – заместитель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83AAC" w:rsidRPr="007E1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Рабочей группы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Заседание Рабочей группы созывается по мере необходимости.</w:t>
      </w:r>
    </w:p>
    <w:p w14:paraId="65939478" w14:textId="77777777" w:rsidR="00283AAC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на заседаниях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осуществляется коллегиально, </w:t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открытого 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обсуждения 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основывается на принципах объективности, достоверности, оперативности.</w:t>
      </w:r>
    </w:p>
    <w:p w14:paraId="69B3B4EE" w14:textId="77777777" w:rsidR="00F95B7C" w:rsidRPr="00475CF3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14:paraId="2E30F989" w14:textId="77777777" w:rsidR="003D5515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5515" w:rsidRP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случае, если член Рабочей группы не имеет возможности присутствовать на заседании Рабочей группы, он обязан заблаговременно известить об этом руководителя</w:t>
      </w:r>
      <w:r w:rsidR="003D5515" w:rsidRPr="003D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с указанием причины.</w:t>
      </w:r>
    </w:p>
    <w:p w14:paraId="27E1C5E7" w14:textId="77777777" w:rsidR="00896E39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3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 вправе высказывать мнения, задавать вопросы, касающиеся 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рассмотрения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вносить предложения 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отнесенным к компетенции Рабочей группы, предлагать проведение по ним голосования.</w:t>
      </w:r>
    </w:p>
    <w:p w14:paraId="1B71ED30" w14:textId="77777777" w:rsidR="00896E39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6E39"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руководитель Рабочей группы приглашает на заседание специалистов или экспертов для дачи пояснений и заключений по вопросам, возникающим в процессе </w:t>
      </w:r>
      <w:r w:rsidR="00283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вопроса.</w:t>
      </w:r>
    </w:p>
    <w:p w14:paraId="7CA4FBBD" w14:textId="77777777" w:rsidR="00896E39" w:rsidRDefault="00896E39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Мнения специалистов и экспертов принимаются Рабочей группой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сведению, но не являются обязательными для вынесения окончательного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896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5A6F6E" w14:textId="77777777" w:rsidR="003D5515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Рабочей группы вправе принимать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доверенные лица кандидатов,</w:t>
      </w:r>
      <w:r w:rsidR="00BA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партии,</w:t>
      </w:r>
      <w:r w:rsidR="006E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избирательных комиссий, организаций, осуществляющих выпуск средств массовой информации, органов местного самоуправления, специалисты, эксперты и иные лица. Список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составляется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руководителем Рабочей группы либо его заместителем накануне очередного заседания.</w:t>
      </w:r>
    </w:p>
    <w:p w14:paraId="0871ACDA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заседаниях.</w:t>
      </w:r>
      <w:r w:rsidR="0075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руководителя Рабочей группы его обязанности исполняет заместитель руководителя Рабочей группы.</w:t>
      </w:r>
    </w:p>
    <w:p w14:paraId="0C00CB2A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выступлений на заседаниях Рабочей группы устанавливается председательствующим по согласованию с докладчиками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содокладчиками и не должна превышать: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14:paraId="157EC4EE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в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иные документы рассматриваются на заседаниях Рабочей группы по поручению председателя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– заместителя председателя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559A8E" w14:textId="77777777" w:rsidR="00484596" w:rsidRPr="00484596" w:rsidRDefault="00484596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заседаниям Рабочей группы ведется в соответствии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поручениями руководителя Рабоч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группы членом Р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ответственным за подготовку конкретного вопроса, а также другими членами Рабочей группы,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ТИК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участковых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привлекаемыми специалистами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экспертами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заседанию Рабочей группы готовятся документы, необходимые для рассмотрения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решения Рабочей группы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рассматриваемому 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необходимых случаях – заключения специалистов.</w:t>
      </w:r>
    </w:p>
    <w:p w14:paraId="5E1706FC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обращений, поступающих в Рабочую группу, определяется в</w:t>
      </w:r>
      <w:r w:rsidR="00D5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</w:t>
      </w:r>
      <w:r w:rsidR="00F3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3E3BD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 из числ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членов. В протоколе указываются: дата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повестка дня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внесенным предложениям, а также итоговое решение Рабочей группы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результаты голосования по этому решению. Протокол подписывают председательствующий на заседании Рабочей группы и секретарь</w:t>
      </w:r>
      <w:r w:rsidR="003C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F49C9B" w14:textId="77777777" w:rsidR="008D2A66" w:rsidRPr="00484596" w:rsidRDefault="0069507E" w:rsidP="00C366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вопросов)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соответствующее решение</w:t>
      </w:r>
      <w:r w:rsidR="00C36613" w:rsidRP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(о направлении ответа заявителю, об обращении</w:t>
      </w:r>
      <w:r w:rsidR="008D2A66" w:rsidRPr="008D2A66">
        <w:t xml:space="preserve"> </w:t>
      </w:r>
      <w:r w:rsidR="00C36613"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органы, суд, федеральный орган по контролю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 периодического печатного издания, редакции сетевого издания,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должностных лиц, а также иных лиц к ответственности в соответствии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8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Российской Федерации</w:t>
      </w:r>
      <w:r w:rsidR="00FA0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иное решение)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руководителем Рабочей группы </w:t>
      </w:r>
      <w:r w:rsidR="00C3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(председательствующим на заседании Рабочей группы) </w:t>
      </w:r>
      <w:r w:rsidR="00C36613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секретарем заседания.</w:t>
      </w:r>
    </w:p>
    <w:p w14:paraId="2F28C312" w14:textId="77777777" w:rsidR="00484596" w:rsidRP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Рабочей группы принимается большинством голосов 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</w:t>
      </w:r>
      <w:r w:rsidR="00475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группы является решающим.</w:t>
      </w:r>
    </w:p>
    <w:p w14:paraId="49D05E6F" w14:textId="77777777" w:rsidR="001A7451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установленных законом, решение Рабочей группы, а при необходимости и соответствующий проект постановления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выносятся на заседание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 С докладом по этому вопросу выступает руководитель Рабочей группы или иной член </w:t>
      </w:r>
      <w:r w:rsid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1A7451" w:rsidRPr="001A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14:paraId="59C39A72" w14:textId="77777777" w:rsidR="00484596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Протоколы, решения и другие документы, касающиеся деятельности Рабочей группы, 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хранению в порядке, установленном 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 w:rsidR="004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E5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4845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84596" w:rsidSect="00A1443C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BBFF" w14:textId="77777777" w:rsidR="00C10E48" w:rsidRDefault="00C10E48" w:rsidP="00F95B7C">
      <w:pPr>
        <w:spacing w:after="0" w:line="240" w:lineRule="auto"/>
      </w:pPr>
      <w:r>
        <w:separator/>
      </w:r>
    </w:p>
  </w:endnote>
  <w:endnote w:type="continuationSeparator" w:id="0">
    <w:p w14:paraId="49946E31" w14:textId="77777777" w:rsidR="00C10E48" w:rsidRDefault="00C10E48" w:rsidP="00F9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0C07" w14:textId="77777777" w:rsidR="00C10E48" w:rsidRDefault="00C10E48" w:rsidP="00F95B7C">
      <w:pPr>
        <w:spacing w:after="0" w:line="240" w:lineRule="auto"/>
      </w:pPr>
      <w:r>
        <w:separator/>
      </w:r>
    </w:p>
  </w:footnote>
  <w:footnote w:type="continuationSeparator" w:id="0">
    <w:p w14:paraId="71081FF1" w14:textId="77777777" w:rsidR="00C10E48" w:rsidRDefault="00C10E48" w:rsidP="00F9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538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CC2E38" w14:textId="77777777" w:rsidR="00F95B7C" w:rsidRPr="00F95B7C" w:rsidRDefault="00F95B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5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5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30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15DC6E" w14:textId="77777777" w:rsidR="00F95B7C" w:rsidRDefault="00F95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E64"/>
    <w:rsid w:val="00005F52"/>
    <w:rsid w:val="00016F34"/>
    <w:rsid w:val="0002327F"/>
    <w:rsid w:val="00077055"/>
    <w:rsid w:val="0014574C"/>
    <w:rsid w:val="00152407"/>
    <w:rsid w:val="001A7451"/>
    <w:rsid w:val="001E7837"/>
    <w:rsid w:val="00242A99"/>
    <w:rsid w:val="002620B4"/>
    <w:rsid w:val="00283AAC"/>
    <w:rsid w:val="00285232"/>
    <w:rsid w:val="002E3C5B"/>
    <w:rsid w:val="003C13D5"/>
    <w:rsid w:val="003C2C03"/>
    <w:rsid w:val="003D5515"/>
    <w:rsid w:val="004031A1"/>
    <w:rsid w:val="00403E77"/>
    <w:rsid w:val="00432B33"/>
    <w:rsid w:val="00475CF3"/>
    <w:rsid w:val="00484596"/>
    <w:rsid w:val="004A0EF6"/>
    <w:rsid w:val="004E17BD"/>
    <w:rsid w:val="00511289"/>
    <w:rsid w:val="00516AD1"/>
    <w:rsid w:val="0053036C"/>
    <w:rsid w:val="00540159"/>
    <w:rsid w:val="005A388F"/>
    <w:rsid w:val="005B5E36"/>
    <w:rsid w:val="00655587"/>
    <w:rsid w:val="0069507E"/>
    <w:rsid w:val="006E3D1B"/>
    <w:rsid w:val="00713F27"/>
    <w:rsid w:val="00754301"/>
    <w:rsid w:val="007578BC"/>
    <w:rsid w:val="00791730"/>
    <w:rsid w:val="007E1283"/>
    <w:rsid w:val="007F1833"/>
    <w:rsid w:val="00816581"/>
    <w:rsid w:val="00824C37"/>
    <w:rsid w:val="00826589"/>
    <w:rsid w:val="00862F04"/>
    <w:rsid w:val="00896E39"/>
    <w:rsid w:val="008A55A4"/>
    <w:rsid w:val="008B32DB"/>
    <w:rsid w:val="008D2A66"/>
    <w:rsid w:val="0090530E"/>
    <w:rsid w:val="00977A4F"/>
    <w:rsid w:val="0099014D"/>
    <w:rsid w:val="009A03D6"/>
    <w:rsid w:val="009F3E64"/>
    <w:rsid w:val="00A1443C"/>
    <w:rsid w:val="00A205B6"/>
    <w:rsid w:val="00AD38D3"/>
    <w:rsid w:val="00AE316C"/>
    <w:rsid w:val="00AE5911"/>
    <w:rsid w:val="00B03422"/>
    <w:rsid w:val="00B04DA1"/>
    <w:rsid w:val="00B94A08"/>
    <w:rsid w:val="00BA141E"/>
    <w:rsid w:val="00BC2A0A"/>
    <w:rsid w:val="00C10E48"/>
    <w:rsid w:val="00C17E14"/>
    <w:rsid w:val="00C36613"/>
    <w:rsid w:val="00C92EE7"/>
    <w:rsid w:val="00C96D69"/>
    <w:rsid w:val="00CE5C9E"/>
    <w:rsid w:val="00CF5EC2"/>
    <w:rsid w:val="00D317E9"/>
    <w:rsid w:val="00D35A2D"/>
    <w:rsid w:val="00D50474"/>
    <w:rsid w:val="00DA1E36"/>
    <w:rsid w:val="00DD1AA1"/>
    <w:rsid w:val="00DE5434"/>
    <w:rsid w:val="00E243BA"/>
    <w:rsid w:val="00E245F8"/>
    <w:rsid w:val="00E46EFA"/>
    <w:rsid w:val="00E876F0"/>
    <w:rsid w:val="00EE2230"/>
    <w:rsid w:val="00F23292"/>
    <w:rsid w:val="00F30A9F"/>
    <w:rsid w:val="00F37566"/>
    <w:rsid w:val="00F868D9"/>
    <w:rsid w:val="00F9412C"/>
    <w:rsid w:val="00F95B7C"/>
    <w:rsid w:val="00FA081C"/>
    <w:rsid w:val="00FC288E"/>
    <w:rsid w:val="00FE3DAB"/>
    <w:rsid w:val="00FE4DBF"/>
    <w:rsid w:val="00FF154B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E218"/>
  <w15:docId w15:val="{C338457F-1E2B-4000-85F1-20E5534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53F6-40C7-4896-85BC-406F46ED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5</cp:revision>
  <cp:lastPrinted>2026-07-02T08:49:00Z</cp:lastPrinted>
  <dcterms:created xsi:type="dcterms:W3CDTF">2026-06-30T08:02:00Z</dcterms:created>
  <dcterms:modified xsi:type="dcterms:W3CDTF">2026-07-08T05:08:00Z</dcterms:modified>
</cp:coreProperties>
</file>